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61" w:rsidRPr="00E73761" w:rsidRDefault="00E73761" w:rsidP="00E737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E73761" w:rsidRPr="00E73761" w:rsidRDefault="00E73761" w:rsidP="00E737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61" w:rsidRPr="00E73761" w:rsidRDefault="00E73761" w:rsidP="00E7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 Санкт-Петербургского государственного бюджетного учреждения здравоохранения</w:t>
      </w:r>
    </w:p>
    <w:p w:rsidR="00E73761" w:rsidRPr="00E73761" w:rsidRDefault="00E73761" w:rsidP="00E7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поликлиника №78»</w:t>
      </w:r>
    </w:p>
    <w:p w:rsidR="00E73761" w:rsidRPr="00E73761" w:rsidRDefault="00E73761" w:rsidP="00E7376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 г.                                                                                                   № 2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Присутствовали:  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Винтовкин А.С. - председатель комиссии, главный врач;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Гаврилюк К.В. – заместитель председателя комиссии, зам. главного врача по медицинской части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Члены комиссии: 1. Аксенова Т.О. – зам. главного врача по экспертизе временной нетрудоспособности; 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>2. Орлова С.Ю – начальник отдела кадров;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3.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Агудина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 – зам. главного врача по экономическим вопросам;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4.Ермакова М.П.- заведующая отделением скорой медицинской помощи;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5.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Шлепнев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Е.Е.- заведующий поликлиникой;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firstLine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Liberation Serif" w:hAnsi="Times New Roman" w:cs="Liberation Serif"/>
          <w:kern w:val="1"/>
          <w:sz w:val="24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Половников С.Б.- ответственный секретарь комиссии, зам. главного врача по ГО и МР;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 xml:space="preserve">           </w:t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 xml:space="preserve"> 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Повестка дня:</w:t>
      </w:r>
    </w:p>
    <w:p w:rsidR="00E73761" w:rsidRPr="00E73761" w:rsidRDefault="00E73761" w:rsidP="00E73761">
      <w:pPr>
        <w:widowControl w:val="0"/>
        <w:numPr>
          <w:ilvl w:val="0"/>
          <w:numId w:val="1"/>
        </w:numPr>
        <w:tabs>
          <w:tab w:val="left" w:pos="704"/>
        </w:tabs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Анализ деятельности СПб ГБУЗ «Городская поликлиника №78» по реализации антикоррупционной политики в соответствии с планом работы СПб ГБУЗ «Городская поликлиника №</w:t>
      </w:r>
      <w:proofErr w:type="gram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78»  по</w:t>
      </w:r>
      <w:proofErr w:type="gram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противодействию коррупции на 2018-2022 годы.</w:t>
      </w:r>
    </w:p>
    <w:p w:rsidR="00E73761" w:rsidRPr="00E73761" w:rsidRDefault="00E73761" w:rsidP="00E73761">
      <w:pPr>
        <w:widowControl w:val="0"/>
        <w:numPr>
          <w:ilvl w:val="0"/>
          <w:numId w:val="1"/>
        </w:numPr>
        <w:tabs>
          <w:tab w:val="left" w:pos="704"/>
        </w:tabs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Организация антикоррупционного образования </w:t>
      </w:r>
      <w:proofErr w:type="gram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работников</w:t>
      </w:r>
      <w:r w:rsidRPr="00E73761">
        <w:rPr>
          <w:rFonts w:ascii="Liberation Serif" w:eastAsia="Droid Sans Fallback" w:hAnsi="Liberation Serif" w:cs="FreeSans"/>
          <w:color w:val="000000"/>
          <w:kern w:val="1"/>
          <w:sz w:val="24"/>
          <w:szCs w:val="24"/>
          <w:lang w:eastAsia="ru-RU" w:bidi="ru-RU"/>
        </w:rPr>
        <w:t xml:space="preserve">  </w:t>
      </w: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СПб</w:t>
      </w:r>
      <w:proofErr w:type="gram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ГБУЗ «Городская поликлиника №78».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 первому вопросу выступает председатель комиссии – Винтовкин А.С.</w:t>
      </w:r>
    </w:p>
    <w:p w:rsidR="00E73761" w:rsidRPr="00E73761" w:rsidRDefault="00E73761" w:rsidP="00E73761">
      <w:pPr>
        <w:widowControl w:val="0"/>
        <w:tabs>
          <w:tab w:val="left" w:pos="704"/>
        </w:tabs>
        <w:spacing w:after="0" w:line="446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Доводит следующую информацию: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Согласно представлению прокуратуры Фрунзенского района от 30.03.2020г. №03-03-2020/137 было выявлено нарушение в сфере контрактного законодательства. А именно: часть 4 документации об электронном аукционе «Проект контракта» (извещение № </w:t>
      </w:r>
      <w:proofErr w:type="gram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0372200150420000038,  №</w:t>
      </w:r>
      <w:proofErr w:type="gram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0372200150410000037) не соответствует требованиям Закон №44-ФЗ. В проекте отсутствуют обязательные условия об уменьшении суммы, подлежащей уплате заказчиком, в том числе лицу, зарегистрированному в качестве индивидуального предпринимателя, и юридическому лицу.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Согласно объяснительной экономиста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Слепковой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Е.Г. в ходе исполнения рассматриваемых проектов государственных контрактов ей был применен типовой контракт, утвержденный Приказом Минздрава </w:t>
      </w:r>
      <w:proofErr w:type="gram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России  от</w:t>
      </w:r>
      <w:proofErr w:type="gram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26.10.2017г. № 870н с изменениями от 19.06.2018г.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lastRenderedPageBreak/>
        <w:t xml:space="preserve">Применено дисциплинарное взыскание в виде замечания начальнику финансово-экономического отдела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Ефановой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Е.В., </w:t>
      </w:r>
      <w:proofErr w:type="gram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экономисту 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Слепковой</w:t>
      </w:r>
      <w:proofErr w:type="spellEnd"/>
      <w:proofErr w:type="gram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Е.Г. Заместителю главного врача по экономическим вопросам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Агудиной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 поручено усилить контроль над надлежащим исполнением требований законодательства, с целью исключения подобных фактов.</w:t>
      </w:r>
    </w:p>
    <w:p w:rsidR="00E73761" w:rsidRPr="00E73761" w:rsidRDefault="00E73761" w:rsidP="00E73761">
      <w:pPr>
        <w:widowControl w:val="0"/>
        <w:tabs>
          <w:tab w:val="left" w:pos="523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За период 2020 года обращений граждан и юридических лиц по факту коррупционных нарушений в СПб ГБУЗ «Городская поликлиника №</w:t>
      </w:r>
      <w:proofErr w:type="gram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78»  не</w:t>
      </w:r>
      <w:proofErr w:type="gram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поступало.</w:t>
      </w:r>
    </w:p>
    <w:p w:rsidR="00E73761" w:rsidRPr="00E73761" w:rsidRDefault="00E73761" w:rsidP="00E7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  <w:t>В период 2020 года новы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  <w:t xml:space="preserve"> сотрудник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  <w:t xml:space="preserve">, 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поступившие 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  <w:t>на работу в СПб ГБУЗ «Городская поликлиника №78»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  <w:t>находящи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zh-CN" w:bidi="hi-IN"/>
        </w:rPr>
        <w:t xml:space="preserve">ся в близком родстве или свойстве </w:t>
      </w: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рассмотрены на заседании комиссии </w:t>
      </w: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СПб ГБУЗ «Городская поликлиника №78»</w:t>
      </w:r>
    </w:p>
    <w:p w:rsidR="00E73761" w:rsidRPr="00E73761" w:rsidRDefault="00E73761" w:rsidP="00E73761">
      <w:pPr>
        <w:widowControl w:val="0"/>
        <w:tabs>
          <w:tab w:val="left" w:pos="310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Конфликта интересов в учреждении не установлено.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РЕШИЛИ: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Принять к сведению.</w:t>
      </w:r>
    </w:p>
    <w:p w:rsidR="00E73761" w:rsidRPr="00E73761" w:rsidRDefault="00E73761" w:rsidP="00E737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работу по реализации антикоррупционной политике в </w:t>
      </w: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ГБУЗ «Городская поликлиника №78».</w:t>
      </w:r>
    </w:p>
    <w:p w:rsidR="00E73761" w:rsidRPr="00E73761" w:rsidRDefault="00E73761" w:rsidP="00E7376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постоянно.</w:t>
      </w:r>
    </w:p>
    <w:p w:rsidR="00E73761" w:rsidRPr="00E73761" w:rsidRDefault="00E73761" w:rsidP="00E7376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Ответственный-Винтовкин А.С.</w:t>
      </w:r>
    </w:p>
    <w:p w:rsidR="00E73761" w:rsidRPr="00E73761" w:rsidRDefault="00E73761" w:rsidP="00E7376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 второму вопросу слушали: заместителя председателя комиссии, зам. главного врача по медицинской части Гаврилюка К.В.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firstLine="74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 результате проверки антикоррупционного образования работников, входящих в составе комиссии по противодействию коррупции в СПб ГБУЗ «Городская поликлиника №78», а также занимающих руководящие должности и ответственных лиц по противодействию коррупции было установлено: Главный врач и ответственный за профилактику коррупционных правонарушений имеют действующие удостоверения о повышении квалификации по программе «Актуальные вопросы противодействия коррупции».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firstLine="74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-Удостоверение Винтовкина А.С. о повышении квалификации по программе «Актуальные вопросы противодействия коррупции» № 780500094620 от 26.09.2018 года;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firstLine="74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-Удостоверение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Половникова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С.Б. о повышении квалификации по программе «Актуальные вопросы противодействия коррупции» № 780500094619 от 26.09.2018 года.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ind w:firstLine="74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Кроме того, подлежат обучению остальные члены комиссии, не проходившие обучения ранее: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- Гаврилюк К.В. – заместитель председателя комиссии, зам. главного врача по медицинской части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- Аксенова Т.О. – зам. главного врача по экспертизе временной нетрудоспособности; 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- Орлова С.Ю – начальник отдела кадров;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-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Агудина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 – зам. главного врача по экономическим вопросам;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lastRenderedPageBreak/>
        <w:t>-Ермакова М.П.- заведующая отделением скорой медицинской помощи;</w:t>
      </w:r>
    </w:p>
    <w:p w:rsidR="00E73761" w:rsidRPr="00E73761" w:rsidRDefault="00E73761" w:rsidP="00E73761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-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Шлепнев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Е.Е.- заведующий поликлиникой.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РЕШИЛИ: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numPr>
          <w:ilvl w:val="0"/>
          <w:numId w:val="3"/>
        </w:numPr>
        <w:tabs>
          <w:tab w:val="left" w:pos="270"/>
        </w:tabs>
        <w:suppressAutoHyphens/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Принять к сведению.</w:t>
      </w:r>
    </w:p>
    <w:p w:rsidR="00E73761" w:rsidRPr="00E73761" w:rsidRDefault="00E73761" w:rsidP="00E73761">
      <w:pPr>
        <w:widowControl w:val="0"/>
        <w:numPr>
          <w:ilvl w:val="0"/>
          <w:numId w:val="3"/>
        </w:numPr>
        <w:tabs>
          <w:tab w:val="left" w:pos="270"/>
        </w:tabs>
        <w:suppressAutoHyphens/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Провести обучение всех членов комиссии поэтапно.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left="108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left="1080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Срок 2021г. 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             Ответственный: зам. главного врача по экономическим вопросам </w:t>
      </w:r>
      <w:proofErr w:type="spellStart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Агудина</w:t>
      </w:r>
      <w:proofErr w:type="spellEnd"/>
      <w:r w:rsidRPr="00E7376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</w:t>
      </w:r>
    </w:p>
    <w:p w:rsidR="00E73761" w:rsidRPr="00E73761" w:rsidRDefault="00E73761" w:rsidP="00E73761">
      <w:pPr>
        <w:widowControl w:val="0"/>
        <w:tabs>
          <w:tab w:val="left" w:pos="270"/>
        </w:tabs>
        <w:spacing w:after="0" w:line="274" w:lineRule="exact"/>
        <w:ind w:left="92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widowControl w:val="0"/>
        <w:tabs>
          <w:tab w:val="left" w:pos="704"/>
        </w:tabs>
        <w:spacing w:after="0" w:line="446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E73761" w:rsidRPr="00E73761" w:rsidRDefault="00E73761" w:rsidP="00E7376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61" w:rsidRPr="00E73761" w:rsidRDefault="00E73761" w:rsidP="00E7376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А.С.Винтовкин</w:t>
      </w:r>
      <w:proofErr w:type="spellEnd"/>
    </w:p>
    <w:p w:rsidR="00E73761" w:rsidRPr="00E73761" w:rsidRDefault="00E73761" w:rsidP="00E7376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61" w:rsidRPr="00E73761" w:rsidRDefault="00E73761" w:rsidP="00E7376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61" w:rsidRPr="00E73761" w:rsidRDefault="00E73761" w:rsidP="00E7376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</w:t>
      </w:r>
      <w:proofErr w:type="spellStart"/>
      <w:r w:rsidRPr="00E7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С.Б.Половников</w:t>
      </w:r>
      <w:proofErr w:type="spellEnd"/>
    </w:p>
    <w:p w:rsidR="00E73761" w:rsidRPr="00E73761" w:rsidRDefault="00E73761" w:rsidP="00E73761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8B" w:rsidRDefault="0094578B">
      <w:bookmarkStart w:id="0" w:name="_GoBack"/>
      <w:bookmarkEnd w:id="0"/>
    </w:p>
    <w:sectPr w:rsidR="0094578B" w:rsidSect="0073139C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9E4"/>
    <w:multiLevelType w:val="hybridMultilevel"/>
    <w:tmpl w:val="1EFAC95A"/>
    <w:lvl w:ilvl="0" w:tplc="AC28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EC3275"/>
    <w:multiLevelType w:val="hybridMultilevel"/>
    <w:tmpl w:val="6120A5F6"/>
    <w:lvl w:ilvl="0" w:tplc="3F96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A32C3"/>
    <w:multiLevelType w:val="multilevel"/>
    <w:tmpl w:val="46220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F"/>
    <w:rsid w:val="003D351F"/>
    <w:rsid w:val="005D2973"/>
    <w:rsid w:val="0094578B"/>
    <w:rsid w:val="00E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2D83-9FA3-4461-BC14-0DFCBECC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2021-06-07T06:22:00Z</dcterms:created>
  <dcterms:modified xsi:type="dcterms:W3CDTF">2021-06-07T06:23:00Z</dcterms:modified>
</cp:coreProperties>
</file>